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adjustRightInd w:val="0"/>
        <w:snapToGrid w:val="0"/>
        <w:spacing w:after="0" w:line="590" w:lineRule="exact"/>
        <w:rPr>
          <w:rFonts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宁波市北仑区传媒中心事业编制工作人员选聘计划表</w:t>
      </w:r>
    </w:p>
    <w:tbl>
      <w:tblPr>
        <w:tblStyle w:val="6"/>
        <w:tblpPr w:leftFromText="180" w:rightFromText="180" w:vertAnchor="page" w:horzAnchor="margin" w:tblpY="384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248"/>
        <w:gridCol w:w="990"/>
        <w:gridCol w:w="475"/>
        <w:gridCol w:w="1512"/>
        <w:gridCol w:w="994"/>
        <w:gridCol w:w="864"/>
        <w:gridCol w:w="864"/>
        <w:gridCol w:w="2409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648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事业单位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47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40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选聘岗位</w:t>
            </w:r>
          </w:p>
        </w:tc>
        <w:tc>
          <w:tcPr>
            <w:tcW w:w="42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选聘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517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年龄要求（包括以下）</w:t>
            </w:r>
          </w:p>
        </w:tc>
        <w:tc>
          <w:tcPr>
            <w:tcW w:w="1275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学历学位要求</w:t>
            </w:r>
          </w:p>
        </w:tc>
        <w:tc>
          <w:tcPr>
            <w:tcW w:w="6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本 科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研究生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专业要求（一级学科）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48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是否全日制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6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9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宁波市北仑区传媒中心</w:t>
            </w:r>
          </w:p>
        </w:tc>
        <w:tc>
          <w:tcPr>
            <w:tcW w:w="4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公益二类事业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4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事业工作人员</w:t>
            </w:r>
          </w:p>
        </w:tc>
        <w:tc>
          <w:tcPr>
            <w:tcW w:w="42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35周岁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汉语言文学、新闻学、传播学、经济学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新闻传播学、新闻与传播、中国语言文学、理论经济学</w:t>
            </w:r>
          </w:p>
        </w:tc>
      </w:tr>
    </w:tbl>
    <w:p>
      <w:pPr>
        <w:pStyle w:val="10"/>
        <w:spacing w:line="590" w:lineRule="exact"/>
        <w:ind w:firstLine="482" w:firstLineChars="200"/>
        <w:rPr>
          <w:rFonts w:hint="eastAsia" w:ascii="仿宋" w:hAnsi="仿宋" w:eastAsia="仿宋" w:cs="仿宋"/>
          <w:b/>
          <w:bCs/>
          <w:kern w:val="0"/>
          <w:sz w:val="24"/>
          <w:shd w:val="clear" w:color="auto" w:fill="FFFFFF"/>
        </w:rPr>
      </w:pPr>
    </w:p>
    <w:p>
      <w:pPr>
        <w:pStyle w:val="10"/>
        <w:spacing w:line="590" w:lineRule="exact"/>
        <w:ind w:firstLine="482" w:firstLineChars="200"/>
        <w:rPr>
          <w:rFonts w:ascii="仿宋" w:hAnsi="仿宋" w:eastAsia="仿宋" w:cs="仿宋"/>
          <w:b/>
          <w:bCs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hd w:val="clear" w:color="auto" w:fill="FFFFFF"/>
        </w:rPr>
        <w:t>备注：如</w:t>
      </w:r>
      <w:r>
        <w:rPr>
          <w:rFonts w:hint="eastAsia" w:ascii="仿宋" w:hAnsi="仿宋" w:eastAsia="仿宋" w:cs="仿宋"/>
          <w:b/>
          <w:bCs/>
          <w:sz w:val="24"/>
          <w:shd w:val="clear" w:color="auto" w:fill="FFFFFF"/>
        </w:rPr>
        <w:t>研究生报考专业符合相应要求，本科专业不限；如本科报考专业符合相应要求，研究生专业不限。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B75"/>
    <w:rsid w:val="00377F4E"/>
    <w:rsid w:val="00484B75"/>
    <w:rsid w:val="00932C7F"/>
    <w:rsid w:val="11B1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2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1">
    <w:name w:val="正文文本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首行缩进 Char"/>
    <w:basedOn w:val="11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38</Words>
  <Characters>219</Characters>
  <Lines>1</Lines>
  <Paragraphs>1</Paragraphs>
  <TotalTime>3</TotalTime>
  <ScaleCrop>false</ScaleCrop>
  <LinksUpToDate>false</LinksUpToDate>
  <CharactersWithSpaces>256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2023-04-07T05:02:00Z</dcterms:created>
  <dc:creator>Windows User</dc:creator>
  <cp:lastModifiedBy>Administrator</cp:lastModifiedBy>
  <dcterms:modified xsi:type="dcterms:W3CDTF">2023-04-07T05:57:08Z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